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0D54" w14:textId="77777777" w:rsidR="00000000" w:rsidRDefault="00862F15">
      <w:pPr>
        <w:jc w:val="center"/>
        <w:rPr>
          <w:rStyle w:val="Fett"/>
          <w:rFonts w:ascii="Arial" w:hAnsi="Arial"/>
          <w:sz w:val="32"/>
          <w:szCs w:val="32"/>
        </w:rPr>
      </w:pPr>
      <w:r>
        <w:rPr>
          <w:rStyle w:val="Fett"/>
          <w:rFonts w:ascii="Arial" w:hAnsi="Arial"/>
          <w:sz w:val="32"/>
          <w:szCs w:val="32"/>
        </w:rPr>
        <w:t xml:space="preserve">Unterschiedlich viel wert? </w:t>
      </w:r>
    </w:p>
    <w:p w14:paraId="364D3D5D" w14:textId="77777777" w:rsidR="00000000" w:rsidRDefault="00862F15">
      <w:pPr>
        <w:jc w:val="center"/>
      </w:pPr>
      <w:r>
        <w:rPr>
          <w:rStyle w:val="Fett"/>
          <w:rFonts w:ascii="Arial" w:hAnsi="Arial"/>
          <w:sz w:val="32"/>
          <w:szCs w:val="32"/>
        </w:rPr>
        <w:t>- Bezahlung von Mann und Frau im Beruf</w:t>
      </w:r>
    </w:p>
    <w:p w14:paraId="4C37D733" w14:textId="77777777" w:rsidR="00000000" w:rsidRDefault="00862F15"/>
    <w:p w14:paraId="1547A522" w14:textId="77777777" w:rsidR="00000000" w:rsidRDefault="00862F15">
      <w:pPr>
        <w:pBdr>
          <w:bottom w:val="single" w:sz="8" w:space="2" w:color="000000"/>
        </w:pBdr>
      </w:pPr>
    </w:p>
    <w:p w14:paraId="7896C883" w14:textId="77777777" w:rsidR="00000000" w:rsidRDefault="00862F15">
      <w:r>
        <w:rPr>
          <w:rStyle w:val="Fett"/>
          <w:rFonts w:ascii="Arial" w:hAnsi="Arial"/>
        </w:rPr>
        <w:t>Arbeitsauftrag:</w:t>
      </w:r>
    </w:p>
    <w:p w14:paraId="4B974E83" w14:textId="77777777" w:rsidR="00000000" w:rsidRDefault="00862F15"/>
    <w:p w14:paraId="06ABDA6D" w14:textId="77777777" w:rsidR="00000000" w:rsidRDefault="00862F15">
      <w:pPr>
        <w:numPr>
          <w:ilvl w:val="0"/>
          <w:numId w:val="1"/>
        </w:numPr>
        <w:rPr>
          <w:rStyle w:val="Fett"/>
          <w:rFonts w:ascii="Arial" w:hAnsi="Arial"/>
          <w:b w:val="0"/>
          <w:bCs w:val="0"/>
          <w:sz w:val="22"/>
          <w:szCs w:val="22"/>
        </w:rPr>
      </w:pPr>
      <w:r>
        <w:rPr>
          <w:rStyle w:val="Fett"/>
          <w:rFonts w:ascii="Arial" w:hAnsi="Arial"/>
          <w:b w:val="0"/>
          <w:bCs w:val="0"/>
          <w:sz w:val="22"/>
          <w:szCs w:val="22"/>
        </w:rPr>
        <w:t>Arbeite aus M1 die Gründe für die schlechtere Bezahlung von Frauen in der Berufswelt heraus.</w:t>
      </w:r>
    </w:p>
    <w:p w14:paraId="09E72B1E" w14:textId="34180AC3" w:rsidR="00000000" w:rsidRDefault="00E95962">
      <w:pPr>
        <w:numPr>
          <w:ilvl w:val="0"/>
          <w:numId w:val="1"/>
        </w:numPr>
      </w:pPr>
      <w:r>
        <w:rPr>
          <w:rStyle w:val="Fett"/>
          <w:rFonts w:ascii="Arial" w:hAnsi="Arial"/>
          <w:b w:val="0"/>
          <w:bCs w:val="0"/>
          <w:sz w:val="22"/>
          <w:szCs w:val="22"/>
        </w:rPr>
        <w:t>Beurteile</w:t>
      </w:r>
      <w:r w:rsidR="00862F15">
        <w:rPr>
          <w:rStyle w:val="Fett"/>
          <w:rFonts w:ascii="Arial" w:hAnsi="Arial"/>
          <w:b w:val="0"/>
          <w:bCs w:val="0"/>
          <w:sz w:val="22"/>
          <w:szCs w:val="22"/>
        </w:rPr>
        <w:t xml:space="preserve"> Frau v. Platens Zitat (Z.31/32)</w:t>
      </w:r>
      <w:r>
        <w:rPr>
          <w:rStyle w:val="Fett"/>
          <w:rFonts w:ascii="Arial" w:hAnsi="Arial"/>
          <w:b w:val="0"/>
          <w:bCs w:val="0"/>
          <w:sz w:val="22"/>
          <w:szCs w:val="22"/>
        </w:rPr>
        <w:t xml:space="preserve"> (Also: Hat sie mit diesem Satz Recht? Wenn ja, warum, wenn nein, warum nicht?)</w:t>
      </w:r>
      <w:r w:rsidR="00862F15">
        <w:rPr>
          <w:rStyle w:val="Fett"/>
          <w:rFonts w:ascii="Arial" w:hAnsi="Arial"/>
          <w:b w:val="0"/>
          <w:bCs w:val="0"/>
          <w:sz w:val="22"/>
          <w:szCs w:val="22"/>
        </w:rPr>
        <w:t>. Überlege dir davor, was „gerecht“ fü</w:t>
      </w:r>
      <w:r w:rsidR="00862F15">
        <w:rPr>
          <w:rStyle w:val="Fett"/>
          <w:rFonts w:ascii="Arial" w:hAnsi="Arial"/>
          <w:b w:val="0"/>
          <w:bCs w:val="0"/>
          <w:sz w:val="22"/>
          <w:szCs w:val="22"/>
        </w:rPr>
        <w:t>r v. Platen und was „gerecht“ für diejenigen in Z. 23-25 bedeutet.</w:t>
      </w:r>
    </w:p>
    <w:p w14:paraId="046DD520" w14:textId="77777777" w:rsidR="00000000" w:rsidRDefault="00862F15">
      <w:pPr>
        <w:pBdr>
          <w:bottom w:val="single" w:sz="8" w:space="2" w:color="000000"/>
        </w:pBdr>
      </w:pPr>
    </w:p>
    <w:p w14:paraId="0495DB16" w14:textId="77777777" w:rsidR="00000000" w:rsidRDefault="00862F15"/>
    <w:p w14:paraId="04027FC9" w14:textId="77777777" w:rsidR="00000000" w:rsidRDefault="00862F15">
      <w:pPr>
        <w:rPr>
          <w:rFonts w:ascii="Arial" w:hAnsi="Arial"/>
          <w:b/>
          <w:bCs/>
        </w:rPr>
      </w:pPr>
      <w:r>
        <w:rPr>
          <w:rFonts w:ascii="Arial" w:hAnsi="Arial"/>
          <w:b/>
          <w:bCs/>
          <w:i/>
          <w:iCs/>
        </w:rPr>
        <w:t>M1:</w:t>
      </w:r>
      <w:r>
        <w:rPr>
          <w:rFonts w:ascii="Arial" w:hAnsi="Arial"/>
          <w:b/>
          <w:bCs/>
        </w:rPr>
        <w:t xml:space="preserve"> Unterschiede in der Bezahlung von Mann und Frau </w:t>
      </w:r>
    </w:p>
    <w:p w14:paraId="6EECFC9C" w14:textId="77777777" w:rsidR="00000000" w:rsidRDefault="00862F15">
      <w:pPr>
        <w:rPr>
          <w:rFonts w:ascii="Arial" w:hAnsi="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9210"/>
      </w:tblGrid>
      <w:tr w:rsidR="00000000" w14:paraId="33AD42FF" w14:textId="77777777" w:rsidTr="00E95962">
        <w:tc>
          <w:tcPr>
            <w:tcW w:w="435" w:type="dxa"/>
            <w:shd w:val="clear" w:color="auto" w:fill="auto"/>
          </w:tcPr>
          <w:p w14:paraId="14A3EE87" w14:textId="77777777" w:rsidR="00000000" w:rsidRDefault="00862F15">
            <w:pPr>
              <w:pStyle w:val="TabellenInhalt"/>
              <w:rPr>
                <w:rFonts w:ascii="Arial" w:hAnsi="Arial"/>
                <w:sz w:val="22"/>
                <w:szCs w:val="22"/>
              </w:rPr>
            </w:pPr>
          </w:p>
          <w:p w14:paraId="70025C46" w14:textId="77777777" w:rsidR="00000000" w:rsidRDefault="00862F15">
            <w:pPr>
              <w:pStyle w:val="TabellenInhalt"/>
              <w:rPr>
                <w:rFonts w:ascii="Arial" w:hAnsi="Arial"/>
                <w:sz w:val="22"/>
                <w:szCs w:val="22"/>
              </w:rPr>
            </w:pPr>
          </w:p>
          <w:p w14:paraId="259AE237" w14:textId="77777777" w:rsidR="00000000" w:rsidRDefault="00862F15">
            <w:pPr>
              <w:pStyle w:val="TabellenInhalt"/>
              <w:rPr>
                <w:rFonts w:ascii="Arial" w:hAnsi="Arial"/>
                <w:sz w:val="22"/>
                <w:szCs w:val="22"/>
              </w:rPr>
            </w:pPr>
          </w:p>
          <w:p w14:paraId="41E52A54" w14:textId="77777777" w:rsidR="00000000" w:rsidRDefault="00862F15">
            <w:pPr>
              <w:pStyle w:val="TabellenInhalt"/>
              <w:rPr>
                <w:rFonts w:ascii="Arial" w:hAnsi="Arial"/>
                <w:sz w:val="22"/>
                <w:szCs w:val="22"/>
              </w:rPr>
            </w:pPr>
          </w:p>
          <w:p w14:paraId="0F95A3E6" w14:textId="77777777" w:rsidR="00000000" w:rsidRDefault="00862F15">
            <w:pPr>
              <w:pStyle w:val="TabellenInhalt"/>
              <w:rPr>
                <w:rFonts w:ascii="Arial" w:hAnsi="Arial"/>
                <w:sz w:val="22"/>
                <w:szCs w:val="22"/>
              </w:rPr>
            </w:pPr>
          </w:p>
          <w:p w14:paraId="7ABD57B0" w14:textId="77777777" w:rsidR="00000000" w:rsidRDefault="00862F15">
            <w:pPr>
              <w:pStyle w:val="TabellenInhalt"/>
              <w:rPr>
                <w:rFonts w:ascii="Arial" w:hAnsi="Arial"/>
                <w:sz w:val="22"/>
                <w:szCs w:val="22"/>
              </w:rPr>
            </w:pPr>
            <w:r>
              <w:rPr>
                <w:rFonts w:ascii="Arial" w:hAnsi="Arial"/>
                <w:sz w:val="22"/>
                <w:szCs w:val="22"/>
              </w:rPr>
              <w:t>5</w:t>
            </w:r>
          </w:p>
          <w:p w14:paraId="4CD9F06D" w14:textId="77777777" w:rsidR="00000000" w:rsidRDefault="00862F15">
            <w:pPr>
              <w:pStyle w:val="TabellenInhalt"/>
              <w:rPr>
                <w:rFonts w:ascii="Arial" w:hAnsi="Arial"/>
                <w:sz w:val="22"/>
                <w:szCs w:val="22"/>
              </w:rPr>
            </w:pPr>
          </w:p>
          <w:p w14:paraId="5FE9583E" w14:textId="77777777" w:rsidR="00000000" w:rsidRDefault="00862F15">
            <w:pPr>
              <w:pStyle w:val="TabellenInhalt"/>
              <w:rPr>
                <w:rFonts w:ascii="Arial" w:hAnsi="Arial"/>
                <w:sz w:val="22"/>
                <w:szCs w:val="22"/>
              </w:rPr>
            </w:pPr>
          </w:p>
          <w:p w14:paraId="15EB29C7" w14:textId="77777777" w:rsidR="00000000" w:rsidRDefault="00862F15">
            <w:pPr>
              <w:pStyle w:val="TabellenInhalt"/>
              <w:rPr>
                <w:rFonts w:ascii="Arial" w:hAnsi="Arial"/>
                <w:sz w:val="22"/>
                <w:szCs w:val="22"/>
              </w:rPr>
            </w:pPr>
          </w:p>
          <w:p w14:paraId="79AE764E" w14:textId="77777777" w:rsidR="00000000" w:rsidRDefault="00862F15">
            <w:pPr>
              <w:pStyle w:val="TabellenInhalt"/>
              <w:rPr>
                <w:rFonts w:ascii="Arial" w:hAnsi="Arial"/>
                <w:sz w:val="22"/>
                <w:szCs w:val="22"/>
              </w:rPr>
            </w:pPr>
          </w:p>
          <w:p w14:paraId="34FD8553" w14:textId="77777777" w:rsidR="00000000" w:rsidRDefault="00862F15">
            <w:pPr>
              <w:pStyle w:val="TabellenInhalt"/>
              <w:rPr>
                <w:rFonts w:ascii="Arial" w:hAnsi="Arial"/>
                <w:sz w:val="22"/>
                <w:szCs w:val="22"/>
              </w:rPr>
            </w:pPr>
            <w:r>
              <w:rPr>
                <w:rFonts w:ascii="Arial" w:hAnsi="Arial"/>
                <w:sz w:val="22"/>
                <w:szCs w:val="22"/>
              </w:rPr>
              <w:t>10</w:t>
            </w:r>
          </w:p>
          <w:p w14:paraId="7CF085B5" w14:textId="77777777" w:rsidR="00000000" w:rsidRDefault="00862F15">
            <w:pPr>
              <w:pStyle w:val="TabellenInhalt"/>
              <w:rPr>
                <w:rFonts w:ascii="Arial" w:hAnsi="Arial"/>
                <w:sz w:val="22"/>
                <w:szCs w:val="22"/>
              </w:rPr>
            </w:pPr>
          </w:p>
          <w:p w14:paraId="324678AD" w14:textId="77777777" w:rsidR="00000000" w:rsidRDefault="00862F15">
            <w:pPr>
              <w:pStyle w:val="TabellenInhalt"/>
              <w:rPr>
                <w:rFonts w:ascii="Arial" w:hAnsi="Arial"/>
                <w:sz w:val="22"/>
                <w:szCs w:val="22"/>
              </w:rPr>
            </w:pPr>
          </w:p>
          <w:p w14:paraId="54904B81" w14:textId="77777777" w:rsidR="00000000" w:rsidRDefault="00862F15">
            <w:pPr>
              <w:pStyle w:val="TabellenInhalt"/>
              <w:rPr>
                <w:rFonts w:ascii="Arial" w:hAnsi="Arial"/>
                <w:sz w:val="22"/>
                <w:szCs w:val="22"/>
              </w:rPr>
            </w:pPr>
          </w:p>
          <w:p w14:paraId="3EAD78B8" w14:textId="77777777" w:rsidR="00000000" w:rsidRDefault="00862F15">
            <w:pPr>
              <w:pStyle w:val="TabellenInhalt"/>
              <w:rPr>
                <w:rFonts w:ascii="Arial" w:hAnsi="Arial"/>
                <w:sz w:val="22"/>
                <w:szCs w:val="22"/>
              </w:rPr>
            </w:pPr>
          </w:p>
          <w:p w14:paraId="1FFCF10E" w14:textId="77777777" w:rsidR="00000000" w:rsidRDefault="00862F15">
            <w:pPr>
              <w:pStyle w:val="TabellenInhalt"/>
              <w:rPr>
                <w:rFonts w:ascii="Arial" w:hAnsi="Arial"/>
                <w:sz w:val="22"/>
                <w:szCs w:val="22"/>
              </w:rPr>
            </w:pPr>
          </w:p>
          <w:p w14:paraId="45B86121" w14:textId="77777777" w:rsidR="00000000" w:rsidRDefault="00862F15">
            <w:pPr>
              <w:pStyle w:val="TabellenInhalt"/>
              <w:rPr>
                <w:rFonts w:ascii="Arial" w:hAnsi="Arial"/>
                <w:sz w:val="22"/>
                <w:szCs w:val="22"/>
              </w:rPr>
            </w:pPr>
            <w:r>
              <w:rPr>
                <w:rFonts w:ascii="Arial" w:hAnsi="Arial"/>
                <w:sz w:val="22"/>
                <w:szCs w:val="22"/>
              </w:rPr>
              <w:t>15</w:t>
            </w:r>
          </w:p>
          <w:p w14:paraId="4D730DEC" w14:textId="77777777" w:rsidR="00000000" w:rsidRDefault="00862F15">
            <w:pPr>
              <w:pStyle w:val="TabellenInhalt"/>
              <w:rPr>
                <w:rFonts w:ascii="Arial" w:hAnsi="Arial"/>
                <w:sz w:val="22"/>
                <w:szCs w:val="22"/>
              </w:rPr>
            </w:pPr>
          </w:p>
          <w:p w14:paraId="51E9F5E4" w14:textId="77777777" w:rsidR="00000000" w:rsidRDefault="00862F15">
            <w:pPr>
              <w:pStyle w:val="TabellenInhalt"/>
              <w:rPr>
                <w:rFonts w:ascii="Arial" w:hAnsi="Arial"/>
                <w:sz w:val="22"/>
                <w:szCs w:val="22"/>
              </w:rPr>
            </w:pPr>
          </w:p>
          <w:p w14:paraId="178B1FE5" w14:textId="77777777" w:rsidR="00000000" w:rsidRDefault="00862F15">
            <w:pPr>
              <w:pStyle w:val="TabellenInhalt"/>
              <w:rPr>
                <w:rFonts w:ascii="Arial" w:hAnsi="Arial"/>
                <w:sz w:val="22"/>
                <w:szCs w:val="22"/>
              </w:rPr>
            </w:pPr>
          </w:p>
          <w:p w14:paraId="4F535587" w14:textId="77777777" w:rsidR="00000000" w:rsidRDefault="00862F15">
            <w:pPr>
              <w:pStyle w:val="TabellenInhalt"/>
              <w:rPr>
                <w:rFonts w:ascii="Arial" w:hAnsi="Arial"/>
                <w:sz w:val="22"/>
                <w:szCs w:val="22"/>
              </w:rPr>
            </w:pPr>
          </w:p>
          <w:p w14:paraId="4B0504DE" w14:textId="77777777" w:rsidR="00000000" w:rsidRDefault="00862F15">
            <w:pPr>
              <w:pStyle w:val="TabellenInhalt"/>
              <w:rPr>
                <w:rFonts w:ascii="Arial" w:hAnsi="Arial"/>
                <w:sz w:val="22"/>
                <w:szCs w:val="22"/>
              </w:rPr>
            </w:pPr>
            <w:r>
              <w:rPr>
                <w:rFonts w:ascii="Arial" w:hAnsi="Arial"/>
                <w:sz w:val="22"/>
                <w:szCs w:val="22"/>
              </w:rPr>
              <w:t>20</w:t>
            </w:r>
          </w:p>
          <w:p w14:paraId="1A9896E9" w14:textId="77777777" w:rsidR="00000000" w:rsidRDefault="00862F15">
            <w:pPr>
              <w:pStyle w:val="TabellenInhalt"/>
              <w:rPr>
                <w:rFonts w:ascii="Arial" w:hAnsi="Arial"/>
                <w:sz w:val="22"/>
                <w:szCs w:val="22"/>
              </w:rPr>
            </w:pPr>
          </w:p>
          <w:p w14:paraId="6AE22F73" w14:textId="77777777" w:rsidR="00000000" w:rsidRDefault="00862F15">
            <w:pPr>
              <w:pStyle w:val="TabellenInhalt"/>
              <w:rPr>
                <w:rFonts w:ascii="Arial" w:hAnsi="Arial"/>
                <w:sz w:val="22"/>
                <w:szCs w:val="22"/>
              </w:rPr>
            </w:pPr>
          </w:p>
          <w:p w14:paraId="02434192" w14:textId="77777777" w:rsidR="00000000" w:rsidRDefault="00862F15">
            <w:pPr>
              <w:pStyle w:val="TabellenInhalt"/>
              <w:rPr>
                <w:rFonts w:ascii="Arial" w:hAnsi="Arial"/>
                <w:sz w:val="22"/>
                <w:szCs w:val="22"/>
              </w:rPr>
            </w:pPr>
          </w:p>
          <w:p w14:paraId="69373C01" w14:textId="77777777" w:rsidR="00000000" w:rsidRDefault="00862F15">
            <w:pPr>
              <w:pStyle w:val="TabellenInhalt"/>
              <w:rPr>
                <w:rFonts w:ascii="Arial" w:hAnsi="Arial"/>
                <w:sz w:val="22"/>
                <w:szCs w:val="22"/>
              </w:rPr>
            </w:pPr>
          </w:p>
          <w:p w14:paraId="0705D487" w14:textId="77777777" w:rsidR="00000000" w:rsidRDefault="00862F15">
            <w:pPr>
              <w:pStyle w:val="TabellenInhalt"/>
              <w:rPr>
                <w:rFonts w:ascii="Arial" w:hAnsi="Arial"/>
                <w:sz w:val="22"/>
                <w:szCs w:val="22"/>
              </w:rPr>
            </w:pPr>
          </w:p>
          <w:p w14:paraId="05B6E137" w14:textId="77777777" w:rsidR="00000000" w:rsidRDefault="00862F15">
            <w:pPr>
              <w:pStyle w:val="TabellenInhalt"/>
              <w:rPr>
                <w:rFonts w:ascii="Arial" w:hAnsi="Arial"/>
                <w:sz w:val="22"/>
                <w:szCs w:val="22"/>
              </w:rPr>
            </w:pPr>
          </w:p>
          <w:p w14:paraId="53EAA7DD" w14:textId="77777777" w:rsidR="00000000" w:rsidRDefault="00862F15">
            <w:pPr>
              <w:pStyle w:val="TabellenInhalt"/>
              <w:rPr>
                <w:rFonts w:ascii="Arial" w:hAnsi="Arial"/>
                <w:sz w:val="22"/>
                <w:szCs w:val="22"/>
              </w:rPr>
            </w:pPr>
            <w:r>
              <w:rPr>
                <w:rFonts w:ascii="Arial" w:hAnsi="Arial"/>
                <w:sz w:val="22"/>
                <w:szCs w:val="22"/>
              </w:rPr>
              <w:t>25</w:t>
            </w:r>
          </w:p>
          <w:p w14:paraId="6C369B8E" w14:textId="77777777" w:rsidR="00000000" w:rsidRDefault="00862F15">
            <w:pPr>
              <w:pStyle w:val="TabellenInhalt"/>
              <w:rPr>
                <w:rFonts w:ascii="Arial" w:hAnsi="Arial"/>
                <w:sz w:val="22"/>
                <w:szCs w:val="22"/>
              </w:rPr>
            </w:pPr>
          </w:p>
          <w:p w14:paraId="05FA815D" w14:textId="77777777" w:rsidR="00000000" w:rsidRDefault="00862F15">
            <w:pPr>
              <w:pStyle w:val="TabellenInhalt"/>
              <w:rPr>
                <w:rFonts w:ascii="Arial" w:hAnsi="Arial"/>
                <w:sz w:val="22"/>
                <w:szCs w:val="22"/>
              </w:rPr>
            </w:pPr>
          </w:p>
          <w:p w14:paraId="76417A1D" w14:textId="77777777" w:rsidR="00000000" w:rsidRDefault="00862F15">
            <w:pPr>
              <w:pStyle w:val="TabellenInhalt"/>
              <w:rPr>
                <w:rFonts w:ascii="Arial" w:hAnsi="Arial"/>
                <w:sz w:val="22"/>
                <w:szCs w:val="22"/>
              </w:rPr>
            </w:pPr>
          </w:p>
          <w:p w14:paraId="48F6A69E" w14:textId="77777777" w:rsidR="00000000" w:rsidRDefault="00862F15">
            <w:pPr>
              <w:pStyle w:val="TabellenInhalt"/>
              <w:rPr>
                <w:rFonts w:ascii="Arial" w:hAnsi="Arial"/>
                <w:sz w:val="22"/>
                <w:szCs w:val="22"/>
              </w:rPr>
            </w:pPr>
          </w:p>
          <w:p w14:paraId="3962CD72" w14:textId="77777777" w:rsidR="00000000" w:rsidRDefault="00862F15">
            <w:pPr>
              <w:pStyle w:val="TabellenInhalt"/>
              <w:rPr>
                <w:rFonts w:ascii="Arial" w:hAnsi="Arial"/>
                <w:sz w:val="22"/>
                <w:szCs w:val="22"/>
              </w:rPr>
            </w:pPr>
          </w:p>
        </w:tc>
        <w:tc>
          <w:tcPr>
            <w:tcW w:w="9210" w:type="dxa"/>
            <w:shd w:val="clear" w:color="auto" w:fill="auto"/>
          </w:tcPr>
          <w:p w14:paraId="1E706449" w14:textId="77777777" w:rsidR="00000000" w:rsidRDefault="00862F15">
            <w:pPr>
              <w:pStyle w:val="Textkrper"/>
              <w:spacing w:after="0" w:line="200" w:lineRule="atLeast"/>
              <w:rPr>
                <w:sz w:val="22"/>
                <w:szCs w:val="22"/>
              </w:rPr>
            </w:pPr>
            <w:r>
              <w:rPr>
                <w:rFonts w:ascii="Arial" w:hAnsi="Arial"/>
                <w:sz w:val="22"/>
                <w:szCs w:val="22"/>
              </w:rPr>
              <w:t xml:space="preserve">In Deutschland wird so drastisch wie in wenigen anderen Ländern Europas bei der Bezahlung </w:t>
            </w:r>
            <w:r>
              <w:rPr>
                <w:rFonts w:ascii="Arial" w:hAnsi="Arial"/>
                <w:sz w:val="22"/>
                <w:szCs w:val="22"/>
              </w:rPr>
              <w:t>nach Geschlecht unterschieden. Um 22 Prozent bleiben die durchschnittlichen Stundenlöhne von Frauen hinter denen der Männer zurück. Daran hat sich in den vergangenen 20 Jahren kaum etwas geändert. Dafür gibt es eine Reihe von Gründen.</w:t>
            </w:r>
          </w:p>
          <w:p w14:paraId="58C3FE23" w14:textId="77777777" w:rsidR="00000000" w:rsidRDefault="00862F15">
            <w:pPr>
              <w:pStyle w:val="Textkrper"/>
              <w:spacing w:after="0" w:line="200" w:lineRule="atLeast"/>
              <w:rPr>
                <w:sz w:val="22"/>
                <w:szCs w:val="22"/>
              </w:rPr>
            </w:pPr>
          </w:p>
          <w:p w14:paraId="71F978B3" w14:textId="77777777" w:rsidR="00000000" w:rsidRDefault="00862F15">
            <w:pPr>
              <w:pStyle w:val="Textkrper"/>
              <w:spacing w:after="0" w:line="200" w:lineRule="atLeast"/>
              <w:rPr>
                <w:rFonts w:ascii="Arial" w:hAnsi="Arial"/>
                <w:sz w:val="22"/>
                <w:szCs w:val="22"/>
              </w:rPr>
            </w:pPr>
            <w:r>
              <w:rPr>
                <w:rFonts w:ascii="Arial" w:hAnsi="Arial"/>
                <w:sz w:val="22"/>
                <w:szCs w:val="22"/>
              </w:rPr>
              <w:t>So arbeiten Frauen h</w:t>
            </w:r>
            <w:r>
              <w:rPr>
                <w:rFonts w:ascii="Arial" w:hAnsi="Arial"/>
                <w:sz w:val="22"/>
                <w:szCs w:val="22"/>
              </w:rPr>
              <w:t>äufiger in Berufen und Branchen, in denen die Löhne niedrig sind. So sind 85 Prozent aller Reinigungskräfte Frauen, außerdem arbeiten Frauen häufiger in Dienstleistungsberufen. Männer sind häufiger in besser bezahlten Industrieberufen zu finden. Frauen bes</w:t>
            </w:r>
            <w:r>
              <w:rPr>
                <w:rFonts w:ascii="Arial" w:hAnsi="Arial"/>
                <w:sz w:val="22"/>
                <w:szCs w:val="22"/>
              </w:rPr>
              <w:t xml:space="preserve">etzen seltener Führungspositionen. 13 Prozent der Männer haben eine leitende Funktion, aber nur 7 Prozent der Frauen. </w:t>
            </w:r>
          </w:p>
          <w:p w14:paraId="0A987220" w14:textId="77777777" w:rsidR="00000000" w:rsidRDefault="00862F15">
            <w:pPr>
              <w:pStyle w:val="Textkrper"/>
              <w:spacing w:after="0" w:line="200" w:lineRule="atLeast"/>
              <w:rPr>
                <w:sz w:val="22"/>
                <w:szCs w:val="22"/>
              </w:rPr>
            </w:pPr>
            <w:r>
              <w:rPr>
                <w:rFonts w:ascii="Arial" w:hAnsi="Arial"/>
                <w:sz w:val="22"/>
                <w:szCs w:val="22"/>
              </w:rPr>
              <w:t xml:space="preserve">Vor allem, wenn das erste Kind kommt, geht die Verdienstschere auseinander: Er macht Karriere, verdient mit den Jahren immer besser. Sie </w:t>
            </w:r>
            <w:r>
              <w:rPr>
                <w:rFonts w:ascii="Arial" w:hAnsi="Arial"/>
                <w:sz w:val="22"/>
                <w:szCs w:val="22"/>
              </w:rPr>
              <w:t xml:space="preserve">setzt aus, vielleicht sogar länger, steigt nur in Teilzeit wieder ein, wird vielleicht bei der nächsten Beförderungsrunde übergangen oder sucht sich nur noch einen Mini-Job. </w:t>
            </w:r>
          </w:p>
          <w:p w14:paraId="155EFC49" w14:textId="77777777" w:rsidR="00000000" w:rsidRDefault="00862F15">
            <w:pPr>
              <w:pStyle w:val="Textkrper"/>
              <w:spacing w:after="0" w:line="200" w:lineRule="atLeast"/>
              <w:rPr>
                <w:sz w:val="22"/>
                <w:szCs w:val="22"/>
              </w:rPr>
            </w:pPr>
          </w:p>
          <w:p w14:paraId="78013B02" w14:textId="77777777" w:rsidR="00000000" w:rsidRDefault="00862F15">
            <w:pPr>
              <w:pStyle w:val="Textkrper"/>
              <w:spacing w:after="0" w:line="200" w:lineRule="atLeast"/>
              <w:rPr>
                <w:sz w:val="22"/>
                <w:szCs w:val="22"/>
              </w:rPr>
            </w:pPr>
            <w:r>
              <w:rPr>
                <w:rFonts w:ascii="Arial" w:hAnsi="Arial"/>
                <w:sz w:val="22"/>
                <w:szCs w:val="22"/>
              </w:rPr>
              <w:t>Der deutsche Staat begünstigt diese traditionellen Rollen auch noch: zum Beispie</w:t>
            </w:r>
            <w:r>
              <w:rPr>
                <w:rFonts w:ascii="Arial" w:hAnsi="Arial"/>
                <w:sz w:val="22"/>
                <w:szCs w:val="22"/>
              </w:rPr>
              <w:t>l durch das Ehegattensplitting im Steuerrecht, von dem Paare umso mehr profitieren, je stärker die Einkommen der Partner auseinanderliegen. Doch auch wenn man all diese Faktoren berücksichtigt: Es bleibt eine Lohnunterschied zwischen Mann und Frau, der nic</w:t>
            </w:r>
            <w:r>
              <w:rPr>
                <w:rFonts w:ascii="Arial" w:hAnsi="Arial"/>
                <w:sz w:val="22"/>
                <w:szCs w:val="22"/>
              </w:rPr>
              <w:t>ht vollständig erklärt werden kann. "Dieser Unterschied legen den Verdacht nahe, dass es Lohndiskriminierung gibt", sagt Reinhard Bispinck von der Hans-Böckler-Stiftung. "Da werden Frauen schlicht schlechter bezahlt, weil sie Frauen sind." […]</w:t>
            </w:r>
          </w:p>
          <w:p w14:paraId="6241A84C" w14:textId="77777777" w:rsidR="00000000" w:rsidRDefault="00862F15">
            <w:pPr>
              <w:pStyle w:val="Textkrper"/>
              <w:spacing w:after="0" w:line="200" w:lineRule="atLeast"/>
              <w:rPr>
                <w:sz w:val="22"/>
                <w:szCs w:val="22"/>
              </w:rPr>
            </w:pPr>
          </w:p>
          <w:p w14:paraId="0BE24D18" w14:textId="77777777" w:rsidR="00000000" w:rsidRDefault="00862F15">
            <w:pPr>
              <w:pStyle w:val="Textkrper"/>
              <w:spacing w:after="0" w:line="200" w:lineRule="atLeast"/>
              <w:rPr>
                <w:rFonts w:ascii="Arial" w:hAnsi="Arial"/>
                <w:sz w:val="22"/>
                <w:szCs w:val="22"/>
              </w:rPr>
            </w:pPr>
            <w:r>
              <w:rPr>
                <w:rFonts w:ascii="Arial" w:hAnsi="Arial"/>
                <w:sz w:val="22"/>
                <w:szCs w:val="22"/>
              </w:rPr>
              <w:t>Bei der Deb</w:t>
            </w:r>
            <w:r>
              <w:rPr>
                <w:rFonts w:ascii="Arial" w:hAnsi="Arial"/>
                <w:sz w:val="22"/>
                <w:szCs w:val="22"/>
              </w:rPr>
              <w:t>atte über die Gehaltslücke gebe es "zwei Fraktionen", sagt Bispinck. "Die einen sagen: Uns muss nur der Teil des Unterschieds Sorgen machen, der nicht auf Faktoren wie die Berufswahl oder Teilzeit zurückzuführen ist. Denn dafür sind die Frauen selbst veran</w:t>
            </w:r>
            <w:r>
              <w:rPr>
                <w:rFonts w:ascii="Arial" w:hAnsi="Arial"/>
                <w:sz w:val="22"/>
                <w:szCs w:val="22"/>
              </w:rPr>
              <w:t>twortlich." […]</w:t>
            </w:r>
          </w:p>
          <w:p w14:paraId="03B45143" w14:textId="77777777" w:rsidR="00000000" w:rsidRDefault="00862F15">
            <w:pPr>
              <w:pStyle w:val="Textkrper"/>
              <w:spacing w:after="0" w:line="200" w:lineRule="atLeast"/>
              <w:rPr>
                <w:rFonts w:ascii="Arial" w:hAnsi="Arial"/>
                <w:sz w:val="22"/>
                <w:szCs w:val="22"/>
              </w:rPr>
            </w:pPr>
          </w:p>
          <w:p w14:paraId="379E2C04" w14:textId="77777777" w:rsidR="00000000" w:rsidRDefault="00862F15">
            <w:pPr>
              <w:pStyle w:val="Textkrper"/>
              <w:spacing w:after="0" w:line="200" w:lineRule="atLeast"/>
              <w:rPr>
                <w:rFonts w:ascii="Arial" w:hAnsi="Arial"/>
                <w:sz w:val="22"/>
                <w:szCs w:val="22"/>
              </w:rPr>
            </w:pPr>
            <w:r>
              <w:rPr>
                <w:rFonts w:ascii="Arial" w:hAnsi="Arial"/>
                <w:sz w:val="22"/>
                <w:szCs w:val="22"/>
              </w:rPr>
              <w:t>Bispinck findet diese Perspektive problematisch. "Sie unterstellt, dass Frauen an ihrem schlechten Einkommen selbst schuld sind, zum Beispiel weil sie aus Dummheit die falschen, weil niedrig bezahlten Berufe wählen oder sich bei Gehaltsver</w:t>
            </w:r>
            <w:r>
              <w:rPr>
                <w:rFonts w:ascii="Arial" w:hAnsi="Arial"/>
                <w:sz w:val="22"/>
                <w:szCs w:val="22"/>
              </w:rPr>
              <w:t>handlungen über den Tisch ziehen lassen"</w:t>
            </w:r>
          </w:p>
          <w:p w14:paraId="4A0B6387" w14:textId="77777777" w:rsidR="00000000" w:rsidRDefault="00862F15">
            <w:pPr>
              <w:pStyle w:val="Textkrper"/>
              <w:spacing w:after="0" w:line="200" w:lineRule="atLeast"/>
              <w:rPr>
                <w:rFonts w:ascii="Arial" w:hAnsi="Arial"/>
                <w:sz w:val="22"/>
                <w:szCs w:val="22"/>
              </w:rPr>
            </w:pPr>
          </w:p>
          <w:p w14:paraId="31F61639" w14:textId="77777777" w:rsidR="00000000" w:rsidRDefault="00862F15">
            <w:pPr>
              <w:pStyle w:val="Textkrper"/>
              <w:spacing w:after="0" w:line="200" w:lineRule="atLeast"/>
              <w:rPr>
                <w:rFonts w:ascii="Arial" w:hAnsi="Arial"/>
                <w:sz w:val="22"/>
                <w:szCs w:val="22"/>
              </w:rPr>
            </w:pPr>
            <w:r>
              <w:rPr>
                <w:rFonts w:ascii="Arial" w:hAnsi="Arial"/>
                <w:sz w:val="22"/>
                <w:szCs w:val="22"/>
              </w:rPr>
              <w:t>Henrike von Platen vom Frauennetzwerk BPW sieht es ähnlich: "Nur weil man die Lohnunterschiede erklären kann, sind sie noch lange nicht gerecht."</w:t>
            </w:r>
          </w:p>
          <w:p w14:paraId="48BF5CED" w14:textId="77777777" w:rsidR="00000000" w:rsidRDefault="00862F15">
            <w:pPr>
              <w:pStyle w:val="Textkrper"/>
              <w:spacing w:after="0" w:line="200" w:lineRule="atLeast"/>
              <w:rPr>
                <w:rFonts w:ascii="Arial" w:hAnsi="Arial"/>
                <w:sz w:val="22"/>
                <w:szCs w:val="22"/>
              </w:rPr>
            </w:pPr>
          </w:p>
          <w:p w14:paraId="705CD03A" w14:textId="77777777" w:rsidR="00000000" w:rsidRDefault="00862F15">
            <w:pPr>
              <w:pStyle w:val="Textkrper"/>
              <w:spacing w:after="0" w:line="200" w:lineRule="atLeast"/>
            </w:pPr>
            <w:r>
              <w:rPr>
                <w:rFonts w:ascii="Arial" w:hAnsi="Arial"/>
                <w:sz w:val="18"/>
                <w:szCs w:val="18"/>
              </w:rPr>
              <w:t xml:space="preserve">(Quelle: </w:t>
            </w:r>
            <w:hyperlink r:id="rId7" w:history="1">
              <w:r>
                <w:rPr>
                  <w:rStyle w:val="Hyperlink"/>
                  <w:rFonts w:ascii="Arial" w:hAnsi="Arial"/>
                  <w:sz w:val="18"/>
                  <w:szCs w:val="18"/>
                </w:rPr>
                <w:t>http://www.spiegel.de/unispiegel/jobundberuf/gender-pay-gap-warum-bekommen-frauen-weniger-lohn-a-1024229.html</w:t>
              </w:r>
            </w:hyperlink>
            <w:r>
              <w:rPr>
                <w:rFonts w:ascii="Arial" w:hAnsi="Arial"/>
                <w:sz w:val="18"/>
                <w:szCs w:val="18"/>
              </w:rPr>
              <w:t xml:space="preserve"> (geändert und gekürzt))</w:t>
            </w:r>
          </w:p>
        </w:tc>
      </w:tr>
    </w:tbl>
    <w:p w14:paraId="18F00948" w14:textId="77777777" w:rsidR="00862F15" w:rsidRDefault="00862F15">
      <w:pPr>
        <w:pStyle w:val="Textkrper"/>
      </w:pPr>
    </w:p>
    <w:sectPr w:rsidR="00862F15">
      <w:headerReference w:type="default" r:id="rId8"/>
      <w:pgSz w:w="11906" w:h="16838"/>
      <w:pgMar w:top="1693"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F3BB" w14:textId="77777777" w:rsidR="00862F15" w:rsidRDefault="00862F15">
      <w:r>
        <w:separator/>
      </w:r>
    </w:p>
  </w:endnote>
  <w:endnote w:type="continuationSeparator" w:id="0">
    <w:p w14:paraId="44D235C3" w14:textId="77777777" w:rsidR="00862F15" w:rsidRDefault="0086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2735" w14:textId="77777777" w:rsidR="00862F15" w:rsidRDefault="00862F15">
      <w:r>
        <w:separator/>
      </w:r>
    </w:p>
  </w:footnote>
  <w:footnote w:type="continuationSeparator" w:id="0">
    <w:p w14:paraId="32450389" w14:textId="77777777" w:rsidR="00862F15" w:rsidRDefault="0086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66B7" w14:textId="16116543" w:rsidR="00000000" w:rsidRDefault="00862F15">
    <w:pPr>
      <w:pStyle w:val="Kopfzeile"/>
    </w:pPr>
    <w:r>
      <w:t>GK/Lb, Kl.</w:t>
    </w:r>
    <w:r w:rsidR="00E95962">
      <w:t>9</w:t>
    </w:r>
    <w:r>
      <w:tab/>
      <w:t>Gleichberechtigung von Mann und Frau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31507759">
    <w:abstractNumId w:val="0"/>
  </w:num>
  <w:num w:numId="2" w16cid:durableId="1515263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62"/>
    <w:rsid w:val="00862F15"/>
    <w:rsid w:val="00E95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547F2F"/>
  <w15:chartTrackingRefBased/>
  <w15:docId w15:val="{38ACA172-A0AC-4F90-9927-1A9D17AC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styleId="Hyperlink">
    <w:name w:val="Hyperlink"/>
    <w:rPr>
      <w:color w:val="000080"/>
      <w:u w:val="single"/>
      <w:lang/>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iegel.de/unispiegel/jobundberuf/gender-pay-gap-warum-bekommen-frauen-weniger-lohn-a-10242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2677</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Lauber</dc:creator>
  <cp:keywords/>
  <cp:lastModifiedBy>Lb</cp:lastModifiedBy>
  <cp:revision>2</cp:revision>
  <cp:lastPrinted>1601-01-01T00:00:00Z</cp:lastPrinted>
  <dcterms:created xsi:type="dcterms:W3CDTF">2022-04-10T17:12:00Z</dcterms:created>
  <dcterms:modified xsi:type="dcterms:W3CDTF">2022-04-10T17:12:00Z</dcterms:modified>
</cp:coreProperties>
</file>